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BE2" w:rsidRDefault="007B5BE2" w:rsidP="005B2BED">
      <w:pPr>
        <w:tabs>
          <w:tab w:val="left" w:pos="8100"/>
        </w:tabs>
        <w:spacing w:before="3000"/>
        <w:jc w:val="center"/>
        <w:rPr>
          <w:rFonts w:ascii="Arial" w:hAnsi="Arial"/>
          <w:b/>
          <w:szCs w:val="24"/>
          <w:u w:val="single"/>
        </w:rPr>
      </w:pPr>
      <w:r>
        <w:rPr>
          <w:rFonts w:ascii="Arial" w:hAnsi="Arial"/>
          <w:b/>
          <w:szCs w:val="24"/>
        </w:rPr>
        <w:t>Superior Court of Washington, County of</w:t>
      </w:r>
      <w:r w:rsidRPr="006F3C2D">
        <w:rPr>
          <w:rFonts w:ascii="Arial" w:hAnsi="Arial"/>
          <w:b/>
          <w:szCs w:val="24"/>
        </w:rPr>
        <w:t xml:space="preserve"> </w:t>
      </w:r>
      <w:r w:rsidRPr="006F3C2D">
        <w:rPr>
          <w:rFonts w:ascii="Arial" w:hAnsi="Arial"/>
          <w:szCs w:val="24"/>
          <w:u w:val="single"/>
        </w:rPr>
        <w:tab/>
      </w:r>
      <w:r w:rsidRPr="006F3C2D">
        <w:rPr>
          <w:rFonts w:ascii="Arial" w:hAnsi="Arial"/>
          <w:b/>
          <w:szCs w:val="24"/>
        </w:rPr>
        <w:t xml:space="preserve"> </w:t>
      </w:r>
    </w:p>
    <w:p w:rsidR="007B5BE2" w:rsidRPr="008114CD" w:rsidRDefault="007B5BE2" w:rsidP="007B5BE2">
      <w:pPr>
        <w:tabs>
          <w:tab w:val="left" w:pos="7560"/>
        </w:tabs>
        <w:spacing w:after="120"/>
        <w:jc w:val="center"/>
        <w:rPr>
          <w:rFonts w:ascii="Arial" w:hAnsi="Arial"/>
          <w:b/>
          <w:szCs w:val="24"/>
        </w:rPr>
      </w:pPr>
      <w:r>
        <w:rPr>
          <w:rFonts w:ascii="Arial" w:hAnsi="Arial"/>
          <w:b/>
          <w:szCs w:val="24"/>
        </w:rPr>
        <w:t>Juvenile Court</w:t>
      </w:r>
    </w:p>
    <w:tbl>
      <w:tblPr>
        <w:tblW w:w="0" w:type="auto"/>
        <w:tblInd w:w="72" w:type="dxa"/>
        <w:tblLayout w:type="fixed"/>
        <w:tblCellMar>
          <w:left w:w="72" w:type="dxa"/>
          <w:right w:w="72" w:type="dxa"/>
        </w:tblCellMar>
        <w:tblLook w:val="0000" w:firstRow="0" w:lastRow="0" w:firstColumn="0" w:lastColumn="0" w:noHBand="0" w:noVBand="0"/>
      </w:tblPr>
      <w:tblGrid>
        <w:gridCol w:w="4500"/>
        <w:gridCol w:w="4248"/>
      </w:tblGrid>
      <w:tr w:rsidR="002576E4" w:rsidTr="002B7E8F">
        <w:tblPrEx>
          <w:tblCellMar>
            <w:top w:w="0" w:type="dxa"/>
            <w:bottom w:w="0" w:type="dxa"/>
          </w:tblCellMar>
        </w:tblPrEx>
        <w:trPr>
          <w:cantSplit/>
        </w:trPr>
        <w:tc>
          <w:tcPr>
            <w:tcW w:w="4500" w:type="dxa"/>
            <w:tcBorders>
              <w:top w:val="nil"/>
              <w:left w:val="nil"/>
              <w:bottom w:val="single" w:sz="18" w:space="0" w:color="auto"/>
              <w:right w:val="single" w:sz="6" w:space="0" w:color="auto"/>
            </w:tcBorders>
          </w:tcPr>
          <w:p w:rsidR="002576E4" w:rsidRDefault="002576E4">
            <w:pPr>
              <w:rPr>
                <w:rFonts w:ascii="Arial" w:hAnsi="Arial"/>
                <w:sz w:val="20"/>
              </w:rPr>
            </w:pPr>
          </w:p>
          <w:p w:rsidR="005B2BED" w:rsidRDefault="002576E4" w:rsidP="005B2BED">
            <w:pPr>
              <w:tabs>
                <w:tab w:val="center" w:pos="2574"/>
              </w:tabs>
              <w:rPr>
                <w:rFonts w:ascii="Arial" w:hAnsi="Arial"/>
                <w:sz w:val="20"/>
              </w:rPr>
            </w:pPr>
            <w:r>
              <w:rPr>
                <w:rFonts w:ascii="Arial" w:hAnsi="Arial"/>
                <w:sz w:val="20"/>
              </w:rPr>
              <w:t>Dependency of:</w:t>
            </w:r>
          </w:p>
          <w:p w:rsidR="002576E4" w:rsidRPr="002B7E8F" w:rsidRDefault="005B2BED" w:rsidP="002B7E8F">
            <w:pPr>
              <w:tabs>
                <w:tab w:val="center" w:pos="4155"/>
              </w:tabs>
              <w:spacing w:before="120"/>
              <w:rPr>
                <w:rFonts w:ascii="Arial" w:hAnsi="Arial"/>
                <w:sz w:val="16"/>
                <w:u w:val="single"/>
              </w:rPr>
            </w:pPr>
            <w:r w:rsidRPr="002B7E8F">
              <w:rPr>
                <w:rFonts w:ascii="Arial" w:hAnsi="Arial"/>
                <w:sz w:val="20"/>
                <w:u w:val="single"/>
              </w:rPr>
              <w:tab/>
            </w:r>
          </w:p>
          <w:p w:rsidR="002576E4" w:rsidRDefault="002576E4">
            <w:pPr>
              <w:rPr>
                <w:rFonts w:ascii="Arial" w:hAnsi="Arial"/>
                <w:sz w:val="16"/>
              </w:rPr>
            </w:pPr>
          </w:p>
          <w:p w:rsidR="002576E4" w:rsidRDefault="002576E4">
            <w:pPr>
              <w:rPr>
                <w:rFonts w:ascii="Arial" w:hAnsi="Arial"/>
                <w:sz w:val="16"/>
              </w:rPr>
            </w:pPr>
          </w:p>
          <w:p w:rsidR="002576E4" w:rsidRDefault="002576E4">
            <w:pPr>
              <w:rPr>
                <w:rFonts w:ascii="Arial" w:hAnsi="Arial"/>
                <w:sz w:val="16"/>
              </w:rPr>
            </w:pPr>
          </w:p>
          <w:p w:rsidR="002576E4" w:rsidRDefault="002576E4" w:rsidP="002B7E8F">
            <w:pPr>
              <w:tabs>
                <w:tab w:val="center" w:pos="4155"/>
              </w:tabs>
              <w:spacing w:after="120"/>
              <w:rPr>
                <w:rFonts w:ascii="Arial" w:hAnsi="Arial"/>
                <w:sz w:val="20"/>
              </w:rPr>
            </w:pPr>
            <w:r>
              <w:rPr>
                <w:rFonts w:ascii="Arial" w:hAnsi="Arial"/>
                <w:sz w:val="20"/>
              </w:rPr>
              <w:t xml:space="preserve">D.O.B.: </w:t>
            </w:r>
            <w:r w:rsidR="005B2BED" w:rsidRPr="002B7E8F">
              <w:rPr>
                <w:rFonts w:ascii="Arial" w:hAnsi="Arial"/>
                <w:sz w:val="20"/>
                <w:u w:val="single"/>
              </w:rPr>
              <w:tab/>
            </w:r>
          </w:p>
        </w:tc>
        <w:tc>
          <w:tcPr>
            <w:tcW w:w="4248" w:type="dxa"/>
            <w:tcBorders>
              <w:top w:val="nil"/>
              <w:left w:val="single" w:sz="6" w:space="0" w:color="auto"/>
              <w:bottom w:val="single" w:sz="18" w:space="0" w:color="auto"/>
              <w:right w:val="nil"/>
            </w:tcBorders>
          </w:tcPr>
          <w:p w:rsidR="002576E4" w:rsidRDefault="002576E4">
            <w:pPr>
              <w:rPr>
                <w:rFonts w:ascii="Arial" w:hAnsi="Arial"/>
                <w:sz w:val="16"/>
              </w:rPr>
            </w:pPr>
          </w:p>
          <w:p w:rsidR="002576E4" w:rsidRDefault="00AE2524" w:rsidP="002B7E8F">
            <w:pPr>
              <w:tabs>
                <w:tab w:val="center" w:pos="3616"/>
              </w:tabs>
              <w:rPr>
                <w:rFonts w:ascii="Arial" w:hAnsi="Arial"/>
                <w:sz w:val="20"/>
              </w:rPr>
            </w:pPr>
            <w:r w:rsidRPr="00AE2524">
              <w:rPr>
                <w:rFonts w:ascii="Arial" w:hAnsi="Arial"/>
                <w:b/>
                <w:sz w:val="22"/>
                <w:szCs w:val="22"/>
              </w:rPr>
              <w:t>No</w:t>
            </w:r>
            <w:r w:rsidR="002576E4">
              <w:rPr>
                <w:rFonts w:ascii="Arial" w:hAnsi="Arial"/>
                <w:sz w:val="20"/>
              </w:rPr>
              <w:t xml:space="preserve">: </w:t>
            </w:r>
            <w:r w:rsidR="005B2BED" w:rsidRPr="002B7E8F">
              <w:rPr>
                <w:rFonts w:ascii="Arial" w:hAnsi="Arial"/>
                <w:sz w:val="20"/>
                <w:u w:val="single"/>
              </w:rPr>
              <w:tab/>
            </w:r>
          </w:p>
          <w:p w:rsidR="002576E4" w:rsidRDefault="002576E4">
            <w:pPr>
              <w:rPr>
                <w:rFonts w:ascii="Arial" w:hAnsi="Arial"/>
                <w:sz w:val="20"/>
              </w:rPr>
            </w:pPr>
          </w:p>
          <w:p w:rsidR="002576E4" w:rsidRPr="00AE2524" w:rsidRDefault="002576E4">
            <w:pPr>
              <w:rPr>
                <w:rFonts w:ascii="Arial" w:hAnsi="Arial"/>
                <w:b/>
                <w:sz w:val="22"/>
                <w:szCs w:val="22"/>
              </w:rPr>
            </w:pPr>
            <w:r w:rsidRPr="00AE2524">
              <w:rPr>
                <w:rFonts w:ascii="Arial" w:hAnsi="Arial"/>
                <w:b/>
                <w:sz w:val="22"/>
                <w:szCs w:val="22"/>
              </w:rPr>
              <w:t>O</w:t>
            </w:r>
            <w:r w:rsidR="00AE2524" w:rsidRPr="00AE2524">
              <w:rPr>
                <w:rFonts w:ascii="Arial" w:hAnsi="Arial"/>
                <w:b/>
                <w:sz w:val="22"/>
                <w:szCs w:val="22"/>
              </w:rPr>
              <w:t>rder to Publish Notice and Summons</w:t>
            </w:r>
          </w:p>
          <w:p w:rsidR="002576E4" w:rsidRDefault="002576E4" w:rsidP="00271322">
            <w:pPr>
              <w:rPr>
                <w:rFonts w:ascii="Arial" w:hAnsi="Arial"/>
                <w:sz w:val="20"/>
              </w:rPr>
            </w:pPr>
            <w:r w:rsidRPr="00AE2524">
              <w:rPr>
                <w:rFonts w:ascii="Arial" w:hAnsi="Arial"/>
                <w:b/>
                <w:sz w:val="22"/>
                <w:szCs w:val="22"/>
              </w:rPr>
              <w:t>(ORPUB)</w:t>
            </w:r>
          </w:p>
        </w:tc>
      </w:tr>
    </w:tbl>
    <w:p w:rsidR="002576E4" w:rsidRPr="00AE2524" w:rsidRDefault="002576E4" w:rsidP="002C061E">
      <w:pPr>
        <w:tabs>
          <w:tab w:val="center" w:pos="4860"/>
        </w:tabs>
        <w:spacing w:before="120"/>
        <w:jc w:val="center"/>
        <w:rPr>
          <w:rFonts w:ascii="Arial" w:hAnsi="Arial"/>
          <w:b/>
          <w:sz w:val="22"/>
          <w:szCs w:val="22"/>
        </w:rPr>
      </w:pPr>
      <w:r w:rsidRPr="00AE2524">
        <w:rPr>
          <w:rFonts w:ascii="Arial" w:hAnsi="Arial"/>
          <w:b/>
          <w:sz w:val="22"/>
          <w:szCs w:val="22"/>
        </w:rPr>
        <w:t>I.  B</w:t>
      </w:r>
      <w:r w:rsidR="00AE2524" w:rsidRPr="00AE2524">
        <w:rPr>
          <w:rFonts w:ascii="Arial" w:hAnsi="Arial"/>
          <w:b/>
          <w:sz w:val="22"/>
          <w:szCs w:val="22"/>
        </w:rPr>
        <w:t>asis</w:t>
      </w:r>
    </w:p>
    <w:p w:rsidR="002576E4" w:rsidRPr="005B2BED" w:rsidRDefault="002576E4" w:rsidP="002C061E">
      <w:pPr>
        <w:tabs>
          <w:tab w:val="left" w:pos="-720"/>
        </w:tabs>
        <w:spacing w:before="120"/>
        <w:rPr>
          <w:rFonts w:ascii="Arial" w:hAnsi="Arial"/>
          <w:sz w:val="22"/>
          <w:szCs w:val="22"/>
        </w:rPr>
      </w:pPr>
      <w:r w:rsidRPr="002B7E8F">
        <w:rPr>
          <w:rFonts w:ascii="Arial" w:hAnsi="Arial"/>
          <w:sz w:val="22"/>
          <w:szCs w:val="22"/>
        </w:rPr>
        <w:t xml:space="preserve">The court considered a motion and </w:t>
      </w:r>
      <w:r w:rsidRPr="005B2BED">
        <w:rPr>
          <w:rFonts w:ascii="Arial" w:hAnsi="Arial"/>
          <w:sz w:val="22"/>
          <w:szCs w:val="22"/>
        </w:rPr>
        <w:t>declaration requesting an order to publish a notice and summons.</w:t>
      </w:r>
    </w:p>
    <w:p w:rsidR="002576E4" w:rsidRPr="001275EE" w:rsidRDefault="002576E4" w:rsidP="002C061E">
      <w:pPr>
        <w:tabs>
          <w:tab w:val="center" w:pos="4860"/>
        </w:tabs>
        <w:spacing w:before="120"/>
        <w:jc w:val="center"/>
        <w:rPr>
          <w:rFonts w:ascii="Arial" w:hAnsi="Arial"/>
          <w:b/>
          <w:sz w:val="22"/>
          <w:szCs w:val="22"/>
        </w:rPr>
      </w:pPr>
      <w:r w:rsidRPr="001275EE">
        <w:rPr>
          <w:rFonts w:ascii="Arial" w:hAnsi="Arial"/>
          <w:b/>
          <w:sz w:val="22"/>
          <w:szCs w:val="22"/>
        </w:rPr>
        <w:t>II.  F</w:t>
      </w:r>
      <w:r w:rsidR="00AE2524" w:rsidRPr="001275EE">
        <w:rPr>
          <w:rFonts w:ascii="Arial" w:hAnsi="Arial"/>
          <w:b/>
          <w:sz w:val="22"/>
          <w:szCs w:val="22"/>
        </w:rPr>
        <w:t>indings</w:t>
      </w:r>
    </w:p>
    <w:p w:rsidR="002576E4" w:rsidRPr="002C061E" w:rsidRDefault="001C3125" w:rsidP="002C061E">
      <w:pPr>
        <w:tabs>
          <w:tab w:val="left" w:pos="-720"/>
        </w:tabs>
        <w:spacing w:before="120"/>
        <w:rPr>
          <w:rFonts w:ascii="Arial" w:hAnsi="Arial"/>
          <w:sz w:val="22"/>
          <w:szCs w:val="22"/>
        </w:rPr>
      </w:pPr>
      <w:r w:rsidRPr="002C061E">
        <w:rPr>
          <w:rFonts w:ascii="Arial" w:hAnsi="Arial"/>
          <w:sz w:val="22"/>
          <w:szCs w:val="22"/>
        </w:rPr>
        <w:t>T</w:t>
      </w:r>
      <w:r w:rsidR="002576E4" w:rsidRPr="002C061E">
        <w:rPr>
          <w:rFonts w:ascii="Arial" w:hAnsi="Arial"/>
          <w:sz w:val="22"/>
          <w:szCs w:val="22"/>
        </w:rPr>
        <w:t xml:space="preserve">he court </w:t>
      </w:r>
      <w:r w:rsidR="009227AD" w:rsidRPr="002C061E">
        <w:rPr>
          <w:rFonts w:ascii="Arial" w:hAnsi="Arial"/>
          <w:b/>
          <w:i/>
          <w:sz w:val="22"/>
          <w:szCs w:val="22"/>
        </w:rPr>
        <w:t>f</w:t>
      </w:r>
      <w:r w:rsidR="00FF1F0E" w:rsidRPr="002C061E">
        <w:rPr>
          <w:rFonts w:ascii="Arial" w:hAnsi="Arial"/>
          <w:b/>
          <w:i/>
          <w:sz w:val="22"/>
          <w:szCs w:val="22"/>
        </w:rPr>
        <w:t>inds</w:t>
      </w:r>
      <w:r w:rsidR="002576E4" w:rsidRPr="002C061E">
        <w:rPr>
          <w:rFonts w:ascii="Arial" w:hAnsi="Arial"/>
          <w:sz w:val="22"/>
          <w:szCs w:val="22"/>
        </w:rPr>
        <w:t xml:space="preserve"> that </w:t>
      </w:r>
      <w:r w:rsidR="005B2BED">
        <w:rPr>
          <w:rFonts w:ascii="Arial" w:hAnsi="Arial"/>
          <w:sz w:val="22"/>
          <w:szCs w:val="22"/>
        </w:rPr>
        <w:t xml:space="preserve">the </w:t>
      </w:r>
      <w:r w:rsidR="002576E4" w:rsidRPr="002C061E">
        <w:rPr>
          <w:rFonts w:ascii="Arial" w:hAnsi="Arial"/>
          <w:sz w:val="22"/>
          <w:szCs w:val="22"/>
        </w:rPr>
        <w:t>notice and summons should be published</w:t>
      </w:r>
      <w:r w:rsidRPr="002C061E">
        <w:rPr>
          <w:rFonts w:ascii="Arial" w:hAnsi="Arial"/>
          <w:sz w:val="22"/>
          <w:szCs w:val="22"/>
        </w:rPr>
        <w:t xml:space="preserve"> based upon th</w:t>
      </w:r>
      <w:bookmarkStart w:id="0" w:name="_GoBack"/>
      <w:bookmarkEnd w:id="0"/>
      <w:r w:rsidRPr="002C061E">
        <w:rPr>
          <w:rFonts w:ascii="Arial" w:hAnsi="Arial"/>
          <w:sz w:val="22"/>
          <w:szCs w:val="22"/>
        </w:rPr>
        <w:t>e following findings:</w:t>
      </w:r>
    </w:p>
    <w:p w:rsidR="001C3125" w:rsidRPr="002C061E" w:rsidRDefault="001C3125" w:rsidP="002B7E8F">
      <w:pPr>
        <w:tabs>
          <w:tab w:val="left" w:pos="-720"/>
        </w:tabs>
        <w:spacing w:before="120"/>
        <w:ind w:left="360" w:hanging="360"/>
        <w:rPr>
          <w:rFonts w:ascii="Arial" w:hAnsi="Arial"/>
          <w:sz w:val="22"/>
          <w:szCs w:val="22"/>
        </w:rPr>
      </w:pPr>
      <w:proofErr w:type="gramStart"/>
      <w:r w:rsidRPr="002C061E">
        <w:rPr>
          <w:rFonts w:ascii="Arial" w:hAnsi="Arial"/>
          <w:sz w:val="22"/>
          <w:szCs w:val="22"/>
        </w:rPr>
        <w:t>[  ]</w:t>
      </w:r>
      <w:proofErr w:type="gramEnd"/>
      <w:r w:rsidR="005B2BED">
        <w:rPr>
          <w:rFonts w:ascii="Arial" w:hAnsi="Arial"/>
          <w:sz w:val="22"/>
          <w:szCs w:val="22"/>
        </w:rPr>
        <w:tab/>
      </w:r>
      <w:r w:rsidRPr="002C061E">
        <w:rPr>
          <w:rFonts w:ascii="Arial" w:hAnsi="Arial"/>
          <w:sz w:val="22"/>
          <w:szCs w:val="22"/>
        </w:rPr>
        <w:t>The parent or guardian is a nonresident of this state</w:t>
      </w:r>
      <w:r w:rsidR="002B7E8F">
        <w:rPr>
          <w:rFonts w:ascii="Arial" w:hAnsi="Arial"/>
          <w:sz w:val="22"/>
          <w:szCs w:val="22"/>
        </w:rPr>
        <w:t>.</w:t>
      </w:r>
    </w:p>
    <w:p w:rsidR="001C3125" w:rsidRPr="002C061E" w:rsidRDefault="001C3125" w:rsidP="002B7E8F">
      <w:pPr>
        <w:spacing w:before="120"/>
        <w:ind w:left="360" w:hanging="360"/>
        <w:rPr>
          <w:rFonts w:ascii="Arial" w:hAnsi="Arial"/>
          <w:sz w:val="22"/>
          <w:szCs w:val="22"/>
        </w:rPr>
      </w:pPr>
      <w:proofErr w:type="gramStart"/>
      <w:r w:rsidRPr="002C061E">
        <w:rPr>
          <w:rFonts w:ascii="Arial" w:hAnsi="Arial"/>
          <w:sz w:val="22"/>
          <w:szCs w:val="22"/>
        </w:rPr>
        <w:t>[  ]</w:t>
      </w:r>
      <w:proofErr w:type="gramEnd"/>
      <w:r w:rsidR="005B2BED">
        <w:rPr>
          <w:rFonts w:ascii="Arial" w:hAnsi="Arial"/>
          <w:sz w:val="22"/>
          <w:szCs w:val="22"/>
        </w:rPr>
        <w:tab/>
      </w:r>
      <w:r w:rsidRPr="002C061E">
        <w:rPr>
          <w:rFonts w:ascii="Arial" w:hAnsi="Arial"/>
          <w:sz w:val="22"/>
          <w:szCs w:val="22"/>
        </w:rPr>
        <w:t>The name or place of residence or whereabouts of the child's parent or guardian is unknown.</w:t>
      </w:r>
    </w:p>
    <w:p w:rsidR="001C3125" w:rsidRPr="002C061E" w:rsidRDefault="001C3125" w:rsidP="002C061E">
      <w:pPr>
        <w:tabs>
          <w:tab w:val="left" w:pos="-720"/>
          <w:tab w:val="left" w:pos="0"/>
          <w:tab w:val="left" w:pos="720"/>
        </w:tabs>
        <w:spacing w:before="120"/>
        <w:ind w:left="360" w:hanging="360"/>
        <w:rPr>
          <w:rFonts w:ascii="Arial" w:hAnsi="Arial"/>
          <w:sz w:val="22"/>
          <w:szCs w:val="22"/>
        </w:rPr>
      </w:pPr>
      <w:proofErr w:type="gramStart"/>
      <w:r w:rsidRPr="002C061E">
        <w:rPr>
          <w:rFonts w:ascii="Arial" w:hAnsi="Arial"/>
          <w:sz w:val="22"/>
          <w:szCs w:val="22"/>
        </w:rPr>
        <w:t>[  ]</w:t>
      </w:r>
      <w:proofErr w:type="gramEnd"/>
      <w:r w:rsidR="005B2BED">
        <w:rPr>
          <w:rFonts w:ascii="Arial" w:hAnsi="Arial"/>
          <w:sz w:val="22"/>
          <w:szCs w:val="22"/>
        </w:rPr>
        <w:tab/>
      </w:r>
      <w:r w:rsidRPr="002C061E">
        <w:rPr>
          <w:rFonts w:ascii="Arial" w:hAnsi="Arial"/>
          <w:sz w:val="22"/>
          <w:szCs w:val="22"/>
        </w:rPr>
        <w:t>After due diligence, the person attempting service was unable to serve the summons or notice and a copy was deposited in the post office, postage prepaid, directed to the child's parent or guardian at the last known place of residence.</w:t>
      </w:r>
    </w:p>
    <w:p w:rsidR="005B2BED" w:rsidRDefault="00C6798C" w:rsidP="005B2BED">
      <w:pPr>
        <w:tabs>
          <w:tab w:val="left" w:pos="-720"/>
          <w:tab w:val="left" w:pos="0"/>
          <w:tab w:val="left" w:pos="720"/>
          <w:tab w:val="left" w:pos="9360"/>
        </w:tabs>
        <w:spacing w:before="120"/>
        <w:ind w:left="360" w:hanging="360"/>
        <w:rPr>
          <w:rFonts w:ascii="Arial" w:hAnsi="Arial"/>
          <w:sz w:val="22"/>
          <w:szCs w:val="22"/>
          <w:u w:val="single"/>
        </w:rPr>
      </w:pPr>
      <w:proofErr w:type="gramStart"/>
      <w:r w:rsidRPr="002C061E">
        <w:rPr>
          <w:rFonts w:ascii="Arial" w:hAnsi="Arial"/>
          <w:sz w:val="22"/>
          <w:szCs w:val="22"/>
        </w:rPr>
        <w:t>[  ]</w:t>
      </w:r>
      <w:proofErr w:type="gramEnd"/>
      <w:r w:rsidR="005B2BED">
        <w:rPr>
          <w:rFonts w:ascii="Arial" w:hAnsi="Arial"/>
          <w:sz w:val="22"/>
          <w:szCs w:val="22"/>
        </w:rPr>
        <w:tab/>
      </w:r>
      <w:r w:rsidRPr="002C061E">
        <w:rPr>
          <w:rFonts w:ascii="Arial" w:hAnsi="Arial"/>
          <w:sz w:val="22"/>
          <w:szCs w:val="22"/>
        </w:rPr>
        <w:t xml:space="preserve">The parent, guardian, or legal custodian is believed to be a resident of </w:t>
      </w:r>
      <w:r w:rsidR="005D2EF3" w:rsidRPr="002C061E">
        <w:rPr>
          <w:rFonts w:ascii="Arial" w:hAnsi="Arial"/>
          <w:sz w:val="22"/>
          <w:szCs w:val="22"/>
          <w:u w:val="single"/>
        </w:rPr>
        <w:tab/>
      </w:r>
    </w:p>
    <w:p w:rsidR="00C6798C" w:rsidRPr="002C061E" w:rsidRDefault="00C6798C" w:rsidP="002B7E8F">
      <w:pPr>
        <w:tabs>
          <w:tab w:val="left" w:pos="-720"/>
          <w:tab w:val="left" w:pos="0"/>
          <w:tab w:val="left" w:pos="720"/>
          <w:tab w:val="left" w:pos="9360"/>
        </w:tabs>
        <w:ind w:left="360"/>
        <w:rPr>
          <w:rFonts w:ascii="Arial" w:hAnsi="Arial"/>
          <w:sz w:val="22"/>
          <w:szCs w:val="22"/>
        </w:rPr>
      </w:pPr>
      <w:r w:rsidRPr="002C061E">
        <w:rPr>
          <w:rFonts w:ascii="Arial" w:hAnsi="Arial"/>
          <w:sz w:val="22"/>
          <w:szCs w:val="22"/>
        </w:rPr>
        <w:t>County/State.</w:t>
      </w:r>
    </w:p>
    <w:p w:rsidR="002576E4" w:rsidRPr="001275EE" w:rsidRDefault="002576E4" w:rsidP="002C061E">
      <w:pPr>
        <w:tabs>
          <w:tab w:val="center" w:pos="4860"/>
        </w:tabs>
        <w:spacing w:before="120"/>
        <w:jc w:val="center"/>
        <w:rPr>
          <w:rFonts w:ascii="Arial" w:hAnsi="Arial"/>
          <w:b/>
          <w:sz w:val="22"/>
          <w:szCs w:val="22"/>
        </w:rPr>
      </w:pPr>
      <w:r w:rsidRPr="001275EE">
        <w:rPr>
          <w:rFonts w:ascii="Arial" w:hAnsi="Arial"/>
          <w:b/>
          <w:sz w:val="22"/>
          <w:szCs w:val="22"/>
        </w:rPr>
        <w:t>III.  O</w:t>
      </w:r>
      <w:r w:rsidR="00AE2524" w:rsidRPr="001275EE">
        <w:rPr>
          <w:rFonts w:ascii="Arial" w:hAnsi="Arial"/>
          <w:b/>
          <w:sz w:val="22"/>
          <w:szCs w:val="22"/>
        </w:rPr>
        <w:t>rder</w:t>
      </w:r>
    </w:p>
    <w:p w:rsidR="002576E4" w:rsidRPr="002C061E" w:rsidRDefault="00271322" w:rsidP="002B7E8F">
      <w:pPr>
        <w:tabs>
          <w:tab w:val="left" w:pos="-720"/>
          <w:tab w:val="left" w:pos="4500"/>
        </w:tabs>
        <w:spacing w:before="120"/>
        <w:rPr>
          <w:rFonts w:ascii="Arial" w:hAnsi="Arial"/>
          <w:sz w:val="22"/>
          <w:szCs w:val="22"/>
        </w:rPr>
      </w:pPr>
      <w:r w:rsidRPr="002C061E">
        <w:rPr>
          <w:rFonts w:ascii="Arial" w:hAnsi="Arial"/>
          <w:sz w:val="22"/>
          <w:szCs w:val="22"/>
        </w:rPr>
        <w:t>The court orders</w:t>
      </w:r>
      <w:r w:rsidR="003C1722" w:rsidRPr="002C061E">
        <w:rPr>
          <w:rFonts w:ascii="Arial" w:hAnsi="Arial"/>
          <w:sz w:val="22"/>
          <w:szCs w:val="22"/>
        </w:rPr>
        <w:t xml:space="preserve"> </w:t>
      </w:r>
      <w:r w:rsidRPr="002C061E">
        <w:rPr>
          <w:rFonts w:ascii="Arial" w:hAnsi="Arial"/>
          <w:sz w:val="22"/>
          <w:szCs w:val="22"/>
        </w:rPr>
        <w:t>the clerk to publish</w:t>
      </w:r>
      <w:r w:rsidR="002576E4" w:rsidRPr="002C061E">
        <w:rPr>
          <w:rFonts w:ascii="Arial" w:hAnsi="Arial"/>
          <w:sz w:val="22"/>
          <w:szCs w:val="22"/>
        </w:rPr>
        <w:t xml:space="preserve"> the notice and summons directed to </w:t>
      </w:r>
      <w:r w:rsidR="005B2BED">
        <w:rPr>
          <w:rFonts w:ascii="Arial" w:hAnsi="Arial"/>
          <w:sz w:val="22"/>
          <w:szCs w:val="22"/>
        </w:rPr>
        <w:t>(</w:t>
      </w:r>
      <w:r w:rsidR="005B2BED" w:rsidRPr="002B7E8F">
        <w:rPr>
          <w:rFonts w:ascii="Arial" w:hAnsi="Arial"/>
          <w:i/>
          <w:sz w:val="22"/>
          <w:szCs w:val="22"/>
        </w:rPr>
        <w:t>name</w:t>
      </w:r>
      <w:r w:rsidR="005B2BED">
        <w:rPr>
          <w:rFonts w:ascii="Arial" w:hAnsi="Arial"/>
          <w:sz w:val="22"/>
          <w:szCs w:val="22"/>
        </w:rPr>
        <w:t>)</w:t>
      </w:r>
      <w:r w:rsidR="002B7E8F">
        <w:rPr>
          <w:rFonts w:ascii="Arial" w:hAnsi="Arial"/>
          <w:sz w:val="22"/>
          <w:szCs w:val="22"/>
        </w:rPr>
        <w:br/>
      </w:r>
      <w:r w:rsidR="002B7E8F" w:rsidRPr="002C061E">
        <w:rPr>
          <w:rFonts w:ascii="Arial" w:hAnsi="Arial"/>
          <w:sz w:val="22"/>
          <w:szCs w:val="22"/>
          <w:u w:val="single"/>
        </w:rPr>
        <w:tab/>
      </w:r>
      <w:r w:rsidR="002576E4" w:rsidRPr="002C061E">
        <w:rPr>
          <w:rFonts w:ascii="Arial" w:hAnsi="Arial"/>
          <w:sz w:val="22"/>
          <w:szCs w:val="22"/>
        </w:rPr>
        <w:t xml:space="preserve"> in this matter in conformity with RCW 13.34.080.</w:t>
      </w:r>
    </w:p>
    <w:p w:rsidR="00C6798C" w:rsidRPr="002C061E" w:rsidRDefault="00C6798C" w:rsidP="002B7E8F">
      <w:pPr>
        <w:tabs>
          <w:tab w:val="left" w:pos="7830"/>
        </w:tabs>
        <w:spacing w:before="120"/>
        <w:ind w:left="360" w:hanging="360"/>
        <w:rPr>
          <w:rFonts w:ascii="Arial" w:hAnsi="Arial"/>
          <w:sz w:val="22"/>
          <w:szCs w:val="22"/>
        </w:rPr>
      </w:pPr>
      <w:proofErr w:type="gramStart"/>
      <w:r w:rsidRPr="002C061E">
        <w:rPr>
          <w:rFonts w:ascii="Arial" w:hAnsi="Arial"/>
          <w:sz w:val="22"/>
          <w:szCs w:val="22"/>
        </w:rPr>
        <w:t>[  ]</w:t>
      </w:r>
      <w:proofErr w:type="gramEnd"/>
      <w:r w:rsidR="005B2BED">
        <w:rPr>
          <w:rFonts w:ascii="Arial" w:hAnsi="Arial"/>
          <w:sz w:val="22"/>
          <w:szCs w:val="22"/>
        </w:rPr>
        <w:tab/>
      </w:r>
      <w:r w:rsidRPr="002C061E">
        <w:rPr>
          <w:rFonts w:ascii="Arial" w:hAnsi="Arial"/>
          <w:sz w:val="22"/>
          <w:szCs w:val="22"/>
        </w:rPr>
        <w:t xml:space="preserve">Notice shall also be published in </w:t>
      </w:r>
      <w:r w:rsidR="002B7E8F" w:rsidRPr="002C061E">
        <w:rPr>
          <w:rFonts w:ascii="Arial" w:hAnsi="Arial"/>
          <w:sz w:val="22"/>
          <w:szCs w:val="22"/>
          <w:u w:val="single"/>
        </w:rPr>
        <w:tab/>
      </w:r>
      <w:r w:rsidR="005B2BED">
        <w:rPr>
          <w:rFonts w:ascii="Arial" w:hAnsi="Arial"/>
          <w:sz w:val="22"/>
          <w:szCs w:val="22"/>
        </w:rPr>
        <w:t>(</w:t>
      </w:r>
      <w:r w:rsidRPr="002C061E">
        <w:rPr>
          <w:rFonts w:ascii="Arial" w:hAnsi="Arial"/>
          <w:sz w:val="22"/>
          <w:szCs w:val="22"/>
        </w:rPr>
        <w:t>County/State</w:t>
      </w:r>
      <w:r w:rsidR="005B2BED">
        <w:rPr>
          <w:rFonts w:ascii="Arial" w:hAnsi="Arial"/>
          <w:sz w:val="22"/>
          <w:szCs w:val="22"/>
        </w:rPr>
        <w:t>)</w:t>
      </w:r>
      <w:r w:rsidRPr="002C061E">
        <w:rPr>
          <w:rFonts w:ascii="Arial" w:hAnsi="Arial"/>
          <w:sz w:val="22"/>
          <w:szCs w:val="22"/>
        </w:rPr>
        <w:t>, where the parent is believed to reside.</w:t>
      </w:r>
    </w:p>
    <w:p w:rsidR="001275EE" w:rsidRPr="00E00563" w:rsidRDefault="004444CB" w:rsidP="002B7E8F">
      <w:pPr>
        <w:tabs>
          <w:tab w:val="left" w:pos="-720"/>
          <w:tab w:val="left" w:pos="9360"/>
        </w:tabs>
        <w:spacing w:before="120"/>
        <w:ind w:left="360" w:hanging="360"/>
        <w:rPr>
          <w:rFonts w:ascii="Arial" w:hAnsi="Arial"/>
          <w:sz w:val="22"/>
          <w:szCs w:val="22"/>
          <w:u w:val="single"/>
        </w:rPr>
      </w:pPr>
      <w:proofErr w:type="gramStart"/>
      <w:r w:rsidRPr="002C061E">
        <w:rPr>
          <w:rFonts w:ascii="Arial" w:hAnsi="Arial"/>
          <w:sz w:val="22"/>
          <w:szCs w:val="22"/>
        </w:rPr>
        <w:t xml:space="preserve">[  </w:t>
      </w:r>
      <w:r w:rsidR="001275EE" w:rsidRPr="002C061E">
        <w:rPr>
          <w:rFonts w:ascii="Arial" w:hAnsi="Arial"/>
          <w:sz w:val="22"/>
          <w:szCs w:val="22"/>
        </w:rPr>
        <w:t>]</w:t>
      </w:r>
      <w:proofErr w:type="gramEnd"/>
      <w:r w:rsidR="005B2BED">
        <w:rPr>
          <w:rFonts w:ascii="Arial" w:hAnsi="Arial"/>
          <w:sz w:val="22"/>
          <w:szCs w:val="22"/>
        </w:rPr>
        <w:tab/>
      </w:r>
      <w:r w:rsidR="001275EE" w:rsidRPr="002C061E">
        <w:rPr>
          <w:rFonts w:ascii="Arial" w:hAnsi="Arial"/>
          <w:sz w:val="22"/>
          <w:szCs w:val="22"/>
        </w:rPr>
        <w:t>Publication may proceed simultaneously with continued efforts to provide service in person or by mail based on the following findings establishing that personal service or service by mail will likely not be successful</w:t>
      </w:r>
      <w:r w:rsidR="001275EE" w:rsidRPr="002B7E8F">
        <w:rPr>
          <w:rFonts w:ascii="Arial" w:hAnsi="Arial"/>
          <w:sz w:val="22"/>
          <w:szCs w:val="22"/>
        </w:rPr>
        <w:t xml:space="preserve">: </w:t>
      </w:r>
      <w:r w:rsidR="001275EE">
        <w:rPr>
          <w:rFonts w:ascii="Arial" w:hAnsi="Arial"/>
          <w:sz w:val="22"/>
          <w:szCs w:val="22"/>
          <w:u w:val="single"/>
        </w:rPr>
        <w:tab/>
      </w:r>
    </w:p>
    <w:p w:rsidR="001275EE" w:rsidRDefault="001275EE" w:rsidP="002B7E8F">
      <w:pPr>
        <w:tabs>
          <w:tab w:val="left" w:pos="-720"/>
          <w:tab w:val="left" w:pos="9360"/>
        </w:tabs>
        <w:spacing w:before="120"/>
        <w:ind w:left="720"/>
        <w:rPr>
          <w:rFonts w:ascii="Arial" w:hAnsi="Arial"/>
          <w:sz w:val="20"/>
          <w:u w:val="single"/>
        </w:rPr>
      </w:pPr>
      <w:r>
        <w:rPr>
          <w:rFonts w:ascii="Arial" w:hAnsi="Arial"/>
          <w:sz w:val="20"/>
          <w:u w:val="single"/>
        </w:rPr>
        <w:lastRenderedPageBreak/>
        <w:tab/>
      </w:r>
    </w:p>
    <w:p w:rsidR="001275EE" w:rsidRPr="00E00563" w:rsidRDefault="001275EE" w:rsidP="002B7E8F">
      <w:pPr>
        <w:tabs>
          <w:tab w:val="left" w:pos="-720"/>
          <w:tab w:val="left" w:pos="9360"/>
        </w:tabs>
        <w:spacing w:before="120"/>
        <w:ind w:left="720"/>
        <w:rPr>
          <w:rFonts w:ascii="Arial" w:hAnsi="Arial"/>
          <w:sz w:val="20"/>
          <w:u w:val="single"/>
        </w:rPr>
      </w:pPr>
      <w:r>
        <w:rPr>
          <w:rFonts w:ascii="Arial" w:hAnsi="Arial"/>
          <w:sz w:val="20"/>
          <w:u w:val="single"/>
        </w:rPr>
        <w:tab/>
      </w:r>
    </w:p>
    <w:p w:rsidR="002576E4" w:rsidRPr="002C061E" w:rsidRDefault="00271322" w:rsidP="002B7E8F">
      <w:pPr>
        <w:tabs>
          <w:tab w:val="left" w:pos="-720"/>
          <w:tab w:val="left" w:pos="9360"/>
        </w:tabs>
        <w:spacing w:before="120"/>
        <w:rPr>
          <w:rFonts w:ascii="Arial" w:hAnsi="Arial"/>
          <w:sz w:val="22"/>
          <w:szCs w:val="22"/>
          <w:u w:val="single"/>
        </w:rPr>
      </w:pPr>
      <w:r w:rsidRPr="002C061E">
        <w:rPr>
          <w:rFonts w:ascii="Arial" w:hAnsi="Arial"/>
          <w:sz w:val="22"/>
          <w:szCs w:val="22"/>
        </w:rPr>
        <w:t xml:space="preserve">Other: </w:t>
      </w:r>
      <w:r w:rsidR="007B5BE2">
        <w:rPr>
          <w:rFonts w:ascii="Arial" w:hAnsi="Arial"/>
          <w:sz w:val="22"/>
          <w:szCs w:val="22"/>
          <w:u w:val="single"/>
        </w:rPr>
        <w:tab/>
      </w:r>
    </w:p>
    <w:p w:rsidR="0084398F" w:rsidRPr="002C061E" w:rsidRDefault="007B5BE2" w:rsidP="002B7E8F">
      <w:pPr>
        <w:tabs>
          <w:tab w:val="left" w:pos="-720"/>
          <w:tab w:val="left" w:pos="9360"/>
        </w:tabs>
        <w:spacing w:before="120"/>
        <w:ind w:left="720"/>
        <w:rPr>
          <w:rFonts w:ascii="Arial" w:hAnsi="Arial"/>
          <w:sz w:val="20"/>
          <w:u w:val="single"/>
        </w:rPr>
      </w:pPr>
      <w:r>
        <w:rPr>
          <w:rFonts w:ascii="Arial" w:hAnsi="Arial"/>
          <w:sz w:val="20"/>
          <w:u w:val="single"/>
        </w:rPr>
        <w:tab/>
      </w:r>
    </w:p>
    <w:p w:rsidR="0084398F" w:rsidRPr="002C061E" w:rsidRDefault="007B5BE2" w:rsidP="002B7E8F">
      <w:pPr>
        <w:tabs>
          <w:tab w:val="left" w:pos="-720"/>
          <w:tab w:val="left" w:pos="9360"/>
        </w:tabs>
        <w:spacing w:before="120"/>
        <w:ind w:left="720"/>
        <w:rPr>
          <w:rFonts w:ascii="Arial" w:hAnsi="Arial"/>
          <w:sz w:val="20"/>
          <w:u w:val="single"/>
        </w:rPr>
      </w:pPr>
      <w:r w:rsidRPr="002C061E">
        <w:rPr>
          <w:rFonts w:ascii="Arial" w:hAnsi="Arial"/>
          <w:sz w:val="20"/>
          <w:u w:val="single"/>
        </w:rPr>
        <w:tab/>
      </w:r>
    </w:p>
    <w:p w:rsidR="002576E4" w:rsidRDefault="002576E4" w:rsidP="002B7E8F">
      <w:pPr>
        <w:tabs>
          <w:tab w:val="left" w:pos="4320"/>
          <w:tab w:val="left" w:pos="4680"/>
          <w:tab w:val="left" w:pos="9360"/>
        </w:tabs>
        <w:spacing w:before="240"/>
        <w:rPr>
          <w:rFonts w:ascii="Arial" w:hAnsi="Arial"/>
          <w:sz w:val="20"/>
        </w:rPr>
      </w:pPr>
      <w:r w:rsidRPr="002B7E8F">
        <w:rPr>
          <w:rFonts w:ascii="Arial" w:hAnsi="Arial"/>
          <w:sz w:val="22"/>
        </w:rPr>
        <w:t>Dated</w:t>
      </w:r>
      <w:r>
        <w:rPr>
          <w:rFonts w:ascii="Arial" w:hAnsi="Arial"/>
          <w:sz w:val="20"/>
        </w:rPr>
        <w:t xml:space="preserve">: </w:t>
      </w:r>
      <w:r w:rsidR="005B2BED" w:rsidRPr="002B7E8F">
        <w:rPr>
          <w:rFonts w:ascii="Arial" w:hAnsi="Arial"/>
          <w:b/>
          <w:sz w:val="20"/>
          <w:u w:val="single"/>
        </w:rPr>
        <w:tab/>
      </w:r>
      <w:r w:rsidR="005B2BED">
        <w:rPr>
          <w:rFonts w:ascii="Arial" w:hAnsi="Arial"/>
          <w:sz w:val="20"/>
        </w:rPr>
        <w:tab/>
      </w:r>
      <w:r w:rsidR="005B2BED" w:rsidRPr="002B7E8F">
        <w:rPr>
          <w:rFonts w:ascii="Arial" w:hAnsi="Arial"/>
          <w:b/>
          <w:sz w:val="20"/>
          <w:u w:val="single"/>
        </w:rPr>
        <w:tab/>
      </w:r>
    </w:p>
    <w:p w:rsidR="002576E4" w:rsidRPr="002B7E8F" w:rsidRDefault="002576E4" w:rsidP="002B7E8F">
      <w:pPr>
        <w:tabs>
          <w:tab w:val="left" w:pos="4680"/>
          <w:tab w:val="left" w:pos="9360"/>
        </w:tabs>
        <w:rPr>
          <w:rFonts w:ascii="Arial" w:hAnsi="Arial"/>
          <w:b/>
          <w:sz w:val="20"/>
          <w:szCs w:val="22"/>
        </w:rPr>
      </w:pPr>
      <w:r w:rsidRPr="002B7E8F">
        <w:rPr>
          <w:rFonts w:ascii="Arial" w:hAnsi="Arial"/>
          <w:sz w:val="18"/>
        </w:rPr>
        <w:tab/>
      </w:r>
      <w:r w:rsidRPr="002B7E8F">
        <w:rPr>
          <w:rFonts w:ascii="Arial" w:hAnsi="Arial"/>
          <w:b/>
          <w:sz w:val="20"/>
          <w:szCs w:val="22"/>
        </w:rPr>
        <w:t>J</w:t>
      </w:r>
      <w:r w:rsidR="00AE2524" w:rsidRPr="002B7E8F">
        <w:rPr>
          <w:rFonts w:ascii="Arial" w:hAnsi="Arial"/>
          <w:b/>
          <w:sz w:val="20"/>
          <w:szCs w:val="22"/>
        </w:rPr>
        <w:t>udge/Commissioner</w:t>
      </w:r>
    </w:p>
    <w:p w:rsidR="002576E4" w:rsidRDefault="002576E4" w:rsidP="002B7E8F">
      <w:pPr>
        <w:tabs>
          <w:tab w:val="left" w:pos="9360"/>
        </w:tabs>
        <w:spacing w:before="120"/>
        <w:rPr>
          <w:rFonts w:ascii="Arial" w:hAnsi="Arial"/>
          <w:sz w:val="20"/>
        </w:rPr>
      </w:pPr>
      <w:r>
        <w:rPr>
          <w:rFonts w:ascii="Arial" w:hAnsi="Arial"/>
          <w:sz w:val="20"/>
        </w:rPr>
        <w:t>Presented by:</w:t>
      </w:r>
    </w:p>
    <w:p w:rsidR="007B5BE2" w:rsidRPr="00BD7962" w:rsidRDefault="007B5BE2" w:rsidP="002B7E8F">
      <w:pPr>
        <w:tabs>
          <w:tab w:val="left" w:pos="-720"/>
          <w:tab w:val="left" w:pos="4320"/>
          <w:tab w:val="left" w:pos="4680"/>
          <w:tab w:val="left" w:pos="9360"/>
        </w:tabs>
        <w:spacing w:before="240"/>
        <w:rPr>
          <w:rFonts w:ascii="Arial" w:hAnsi="Arial" w:cs="Arial"/>
          <w:sz w:val="22"/>
          <w:szCs w:val="22"/>
          <w:u w:val="single"/>
        </w:rPr>
      </w:pPr>
      <w:r w:rsidRPr="00BD7962">
        <w:rPr>
          <w:rFonts w:ascii="Arial" w:hAnsi="Arial" w:cs="Arial"/>
          <w:sz w:val="22"/>
          <w:szCs w:val="22"/>
          <w:u w:val="single"/>
        </w:rPr>
        <w:tab/>
      </w:r>
      <w:r>
        <w:rPr>
          <w:rFonts w:ascii="Arial" w:hAnsi="Arial" w:cs="Arial"/>
          <w:sz w:val="22"/>
          <w:szCs w:val="22"/>
        </w:rPr>
        <w:tab/>
      </w:r>
      <w:r w:rsidRPr="00BD7962">
        <w:rPr>
          <w:rFonts w:ascii="Arial" w:hAnsi="Arial" w:cs="Arial"/>
          <w:sz w:val="22"/>
          <w:szCs w:val="22"/>
          <w:u w:val="single"/>
        </w:rPr>
        <w:tab/>
      </w:r>
    </w:p>
    <w:p w:rsidR="002576E4" w:rsidRDefault="007B5BE2" w:rsidP="002B7E8F">
      <w:pPr>
        <w:tabs>
          <w:tab w:val="left" w:pos="4680"/>
          <w:tab w:val="left" w:pos="9360"/>
        </w:tabs>
        <w:rPr>
          <w:rFonts w:ascii="Arial" w:hAnsi="Arial"/>
          <w:sz w:val="20"/>
        </w:rPr>
      </w:pPr>
      <w:r w:rsidRPr="002B7E8F">
        <w:rPr>
          <w:rFonts w:ascii="Arial" w:hAnsi="Arial" w:cs="Arial"/>
          <w:sz w:val="20"/>
          <w:szCs w:val="22"/>
        </w:rPr>
        <w:t>Signature</w:t>
      </w:r>
      <w:r w:rsidRPr="002B7E8F">
        <w:rPr>
          <w:rFonts w:ascii="Arial" w:hAnsi="Arial" w:cs="Arial"/>
          <w:sz w:val="20"/>
          <w:szCs w:val="22"/>
        </w:rPr>
        <w:tab/>
        <w:t>Type or Print Name/Title/Agency</w:t>
      </w:r>
    </w:p>
    <w:sectPr w:rsidR="002576E4" w:rsidSect="008306F0">
      <w:footerReference w:type="default" r:id="rId7"/>
      <w:type w:val="continuous"/>
      <w:pgSz w:w="12240" w:h="15840" w:code="1"/>
      <w:pgMar w:top="1440" w:right="1440" w:bottom="1440" w:left="1440" w:header="0" w:footer="1008"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85F" w:rsidRDefault="0079385F">
      <w:r>
        <w:separator/>
      </w:r>
    </w:p>
  </w:endnote>
  <w:endnote w:type="continuationSeparator" w:id="0">
    <w:p w:rsidR="0079385F" w:rsidRDefault="0079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240"/>
      <w:gridCol w:w="3600"/>
      <w:gridCol w:w="2520"/>
    </w:tblGrid>
    <w:tr w:rsidR="007B5BE2" w:rsidRPr="000F0C8D" w:rsidTr="001619A6">
      <w:tc>
        <w:tcPr>
          <w:tcW w:w="3240" w:type="dxa"/>
          <w:shd w:val="clear" w:color="auto" w:fill="auto"/>
        </w:tcPr>
        <w:p w:rsidR="007B5BE2" w:rsidRDefault="007B5BE2" w:rsidP="007B5BE2">
          <w:pPr>
            <w:tabs>
              <w:tab w:val="center" w:pos="4680"/>
            </w:tabs>
            <w:rPr>
              <w:rFonts w:ascii="Arial" w:hAnsi="Arial"/>
              <w:sz w:val="18"/>
              <w:szCs w:val="18"/>
            </w:rPr>
          </w:pPr>
          <w:r>
            <w:rPr>
              <w:rFonts w:ascii="Arial" w:hAnsi="Arial"/>
              <w:sz w:val="18"/>
              <w:szCs w:val="18"/>
            </w:rPr>
            <w:t>RCW 13.34.080</w:t>
          </w:r>
        </w:p>
        <w:p w:rsidR="007B5BE2" w:rsidRPr="002B7E8F" w:rsidRDefault="007B5BE2" w:rsidP="007B5BE2">
          <w:pPr>
            <w:tabs>
              <w:tab w:val="center" w:pos="4680"/>
            </w:tabs>
            <w:rPr>
              <w:rStyle w:val="PageNumber"/>
              <w:rFonts w:ascii="Arial" w:hAnsi="Arial" w:cs="Arial"/>
              <w:i/>
              <w:sz w:val="18"/>
              <w:szCs w:val="18"/>
            </w:rPr>
          </w:pPr>
          <w:r w:rsidRPr="002B7E8F">
            <w:rPr>
              <w:rFonts w:ascii="Arial" w:hAnsi="Arial"/>
              <w:i/>
              <w:sz w:val="18"/>
              <w:szCs w:val="18"/>
            </w:rPr>
            <w:t>(06/2024)</w:t>
          </w:r>
        </w:p>
        <w:p w:rsidR="007B5BE2" w:rsidRPr="009C74FF" w:rsidRDefault="007B5BE2" w:rsidP="007B5BE2">
          <w:pPr>
            <w:pStyle w:val="Footer"/>
            <w:tabs>
              <w:tab w:val="clear" w:pos="8640"/>
              <w:tab w:val="right" w:pos="9270"/>
            </w:tabs>
            <w:rPr>
              <w:rFonts w:ascii="Arial" w:hAnsi="Arial"/>
              <w:sz w:val="18"/>
              <w:szCs w:val="18"/>
            </w:rPr>
          </w:pPr>
          <w:r w:rsidRPr="00AA32C6">
            <w:rPr>
              <w:rFonts w:ascii="Arial" w:hAnsi="Arial"/>
              <w:b/>
              <w:sz w:val="18"/>
              <w:szCs w:val="18"/>
            </w:rPr>
            <w:t>WPF JU 0</w:t>
          </w:r>
          <w:r>
            <w:rPr>
              <w:rFonts w:ascii="Arial" w:hAnsi="Arial"/>
              <w:b/>
              <w:sz w:val="18"/>
              <w:szCs w:val="18"/>
            </w:rPr>
            <w:t>3.2</w:t>
          </w:r>
          <w:r w:rsidR="00FE27F3">
            <w:rPr>
              <w:rFonts w:ascii="Arial" w:hAnsi="Arial"/>
              <w:b/>
              <w:sz w:val="18"/>
              <w:szCs w:val="18"/>
            </w:rPr>
            <w:t>2</w:t>
          </w:r>
          <w:r>
            <w:rPr>
              <w:rFonts w:ascii="Arial" w:hAnsi="Arial"/>
              <w:b/>
              <w:sz w:val="18"/>
              <w:szCs w:val="18"/>
            </w:rPr>
            <w:t>0</w:t>
          </w:r>
        </w:p>
      </w:tc>
      <w:tc>
        <w:tcPr>
          <w:tcW w:w="3600" w:type="dxa"/>
          <w:shd w:val="clear" w:color="auto" w:fill="auto"/>
        </w:tcPr>
        <w:p w:rsidR="007B5BE2" w:rsidRDefault="00FE27F3" w:rsidP="007B5BE2">
          <w:pPr>
            <w:pStyle w:val="Footer"/>
            <w:tabs>
              <w:tab w:val="clear" w:pos="4320"/>
              <w:tab w:val="clear" w:pos="8640"/>
              <w:tab w:val="center" w:pos="4680"/>
              <w:tab w:val="right" w:pos="9360"/>
            </w:tabs>
            <w:jc w:val="center"/>
            <w:rPr>
              <w:rFonts w:ascii="Arial" w:hAnsi="Arial"/>
              <w:sz w:val="18"/>
              <w:szCs w:val="18"/>
            </w:rPr>
          </w:pPr>
          <w:r>
            <w:rPr>
              <w:rFonts w:ascii="Arial" w:hAnsi="Arial"/>
              <w:sz w:val="18"/>
              <w:szCs w:val="18"/>
            </w:rPr>
            <w:t>Order</w:t>
          </w:r>
          <w:r w:rsidR="007B5BE2">
            <w:rPr>
              <w:rFonts w:ascii="Arial" w:hAnsi="Arial"/>
              <w:sz w:val="18"/>
              <w:szCs w:val="18"/>
            </w:rPr>
            <w:t xml:space="preserve"> to Publish</w:t>
          </w:r>
        </w:p>
        <w:p w:rsidR="007B5BE2" w:rsidRPr="00357780" w:rsidRDefault="007B5BE2" w:rsidP="007B5BE2">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Pr>
              <w:rStyle w:val="PageNumber"/>
              <w:rFonts w:ascii="Arial" w:hAnsi="Arial" w:cs="Arial"/>
              <w:b/>
              <w:sz w:val="18"/>
              <w:szCs w:val="18"/>
            </w:rPr>
            <w:t>1</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t>2</w:t>
          </w:r>
        </w:p>
      </w:tc>
      <w:tc>
        <w:tcPr>
          <w:tcW w:w="2520" w:type="dxa"/>
          <w:shd w:val="clear" w:color="auto" w:fill="auto"/>
        </w:tcPr>
        <w:p w:rsidR="007B5BE2" w:rsidRPr="000F0C8D" w:rsidRDefault="007B5BE2" w:rsidP="007B5BE2">
          <w:pPr>
            <w:pStyle w:val="Footer"/>
            <w:tabs>
              <w:tab w:val="clear" w:pos="4320"/>
              <w:tab w:val="clear" w:pos="8640"/>
              <w:tab w:val="center" w:pos="4680"/>
              <w:tab w:val="right" w:pos="9360"/>
            </w:tabs>
            <w:rPr>
              <w:rFonts w:ascii="Arial" w:hAnsi="Arial" w:cs="Arial"/>
              <w:sz w:val="18"/>
              <w:szCs w:val="18"/>
            </w:rPr>
          </w:pPr>
        </w:p>
      </w:tc>
    </w:tr>
  </w:tbl>
  <w:p w:rsidR="002576E4" w:rsidRPr="009227AD" w:rsidRDefault="002576E4">
    <w:pPr>
      <w:pStyle w:val="Footer"/>
      <w:tabs>
        <w:tab w:val="clear" w:pos="8640"/>
        <w:tab w:val="right" w:pos="9990"/>
      </w:tabs>
      <w:rPr>
        <w:rFonts w:ascii="Arial" w:hAnsi="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85F" w:rsidRDefault="0079385F">
      <w:r>
        <w:separator/>
      </w:r>
    </w:p>
  </w:footnote>
  <w:footnote w:type="continuationSeparator" w:id="0">
    <w:p w:rsidR="0079385F" w:rsidRDefault="00793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EE"/>
    <w:rsid w:val="0006313B"/>
    <w:rsid w:val="000B5BA1"/>
    <w:rsid w:val="000E5EA8"/>
    <w:rsid w:val="001275EE"/>
    <w:rsid w:val="00132C09"/>
    <w:rsid w:val="001619A6"/>
    <w:rsid w:val="001C3125"/>
    <w:rsid w:val="002576E4"/>
    <w:rsid w:val="00271322"/>
    <w:rsid w:val="002A7A37"/>
    <w:rsid w:val="002B7E8F"/>
    <w:rsid w:val="002C061E"/>
    <w:rsid w:val="003C1722"/>
    <w:rsid w:val="003F4937"/>
    <w:rsid w:val="004444CB"/>
    <w:rsid w:val="005360B6"/>
    <w:rsid w:val="005B2BED"/>
    <w:rsid w:val="005D2EF3"/>
    <w:rsid w:val="00646455"/>
    <w:rsid w:val="00651AEE"/>
    <w:rsid w:val="006D6960"/>
    <w:rsid w:val="00777CEE"/>
    <w:rsid w:val="0079385F"/>
    <w:rsid w:val="00795623"/>
    <w:rsid w:val="007A4D0F"/>
    <w:rsid w:val="007B5BE2"/>
    <w:rsid w:val="007C4097"/>
    <w:rsid w:val="00827B2A"/>
    <w:rsid w:val="008306F0"/>
    <w:rsid w:val="0084398F"/>
    <w:rsid w:val="009227AD"/>
    <w:rsid w:val="0099513B"/>
    <w:rsid w:val="009B12B8"/>
    <w:rsid w:val="009E062B"/>
    <w:rsid w:val="00A32462"/>
    <w:rsid w:val="00A6476A"/>
    <w:rsid w:val="00AE2524"/>
    <w:rsid w:val="00B95272"/>
    <w:rsid w:val="00C6798C"/>
    <w:rsid w:val="00CC28A3"/>
    <w:rsid w:val="00CF2233"/>
    <w:rsid w:val="00DA16EB"/>
    <w:rsid w:val="00DA7D0A"/>
    <w:rsid w:val="00E4071B"/>
    <w:rsid w:val="00E42AA0"/>
    <w:rsid w:val="00E51307"/>
    <w:rsid w:val="00E741B5"/>
    <w:rsid w:val="00F6379A"/>
    <w:rsid w:val="00FE27F3"/>
    <w:rsid w:val="00FF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D6DC0"/>
  <w15:chartTrackingRefBased/>
  <w15:docId w15:val="{25E545E6-A1A3-4CDD-915A-DC7F6C77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Normal"/>
    <w:rPr>
      <w:sz w:val="22"/>
    </w:rPr>
  </w:style>
  <w:style w:type="paragraph" w:styleId="BalloonText">
    <w:name w:val="Balloon Text"/>
    <w:basedOn w:val="Normal"/>
    <w:link w:val="BalloonTextChar"/>
    <w:uiPriority w:val="99"/>
    <w:semiHidden/>
    <w:unhideWhenUsed/>
    <w:rsid w:val="00271322"/>
    <w:rPr>
      <w:rFonts w:ascii="Tahoma" w:hAnsi="Tahoma" w:cs="Tahoma"/>
      <w:sz w:val="16"/>
      <w:szCs w:val="16"/>
    </w:rPr>
  </w:style>
  <w:style w:type="character" w:customStyle="1" w:styleId="BalloonTextChar">
    <w:name w:val="Balloon Text Char"/>
    <w:link w:val="BalloonText"/>
    <w:uiPriority w:val="99"/>
    <w:semiHidden/>
    <w:rsid w:val="00271322"/>
    <w:rPr>
      <w:rFonts w:ascii="Tahoma" w:hAnsi="Tahoma" w:cs="Tahoma"/>
      <w:sz w:val="16"/>
      <w:szCs w:val="16"/>
    </w:rPr>
  </w:style>
  <w:style w:type="character" w:customStyle="1" w:styleId="FooterChar">
    <w:name w:val="Footer Char"/>
    <w:link w:val="Footer"/>
    <w:rsid w:val="007B5BE2"/>
    <w:rPr>
      <w:sz w:val="24"/>
    </w:rPr>
  </w:style>
  <w:style w:type="character" w:styleId="PageNumber">
    <w:name w:val="page number"/>
    <w:rsid w:val="007B5BE2"/>
  </w:style>
  <w:style w:type="character" w:styleId="CommentReference">
    <w:name w:val="annotation reference"/>
    <w:uiPriority w:val="99"/>
    <w:semiHidden/>
    <w:unhideWhenUsed/>
    <w:rsid w:val="005B2BED"/>
    <w:rPr>
      <w:sz w:val="16"/>
      <w:szCs w:val="16"/>
    </w:rPr>
  </w:style>
  <w:style w:type="paragraph" w:styleId="CommentText">
    <w:name w:val="annotation text"/>
    <w:basedOn w:val="Normal"/>
    <w:link w:val="CommentTextChar"/>
    <w:uiPriority w:val="99"/>
    <w:semiHidden/>
    <w:unhideWhenUsed/>
    <w:rsid w:val="005B2BED"/>
    <w:rPr>
      <w:sz w:val="20"/>
    </w:rPr>
  </w:style>
  <w:style w:type="character" w:customStyle="1" w:styleId="CommentTextChar">
    <w:name w:val="Comment Text Char"/>
    <w:basedOn w:val="DefaultParagraphFont"/>
    <w:link w:val="CommentText"/>
    <w:uiPriority w:val="99"/>
    <w:semiHidden/>
    <w:rsid w:val="005B2BED"/>
  </w:style>
  <w:style w:type="paragraph" w:styleId="CommentSubject">
    <w:name w:val="annotation subject"/>
    <w:basedOn w:val="CommentText"/>
    <w:next w:val="CommentText"/>
    <w:link w:val="CommentSubjectChar"/>
    <w:uiPriority w:val="99"/>
    <w:semiHidden/>
    <w:unhideWhenUsed/>
    <w:rsid w:val="005B2BED"/>
    <w:rPr>
      <w:b/>
      <w:bCs/>
    </w:rPr>
  </w:style>
  <w:style w:type="character" w:customStyle="1" w:styleId="CommentSubjectChar">
    <w:name w:val="Comment Subject Char"/>
    <w:link w:val="CommentSubject"/>
    <w:uiPriority w:val="99"/>
    <w:semiHidden/>
    <w:rsid w:val="005B2B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7A42E-AAE6-4708-93E7-D802BB22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Order to Publish Notice and Summons</vt:lpstr>
    </vt:vector>
  </TitlesOfParts>
  <Company>Supreme Court</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Publish Notice and Summons</dc:title>
  <dc:subject/>
  <dc:creator>Marci Comeau</dc:creator>
  <cp:keywords/>
  <dc:description>margins 3 pt top, 1 pt left, 1 pt right, 1 pt bottom, footer 1 pt</dc:description>
  <cp:lastModifiedBy>Moore, Joy</cp:lastModifiedBy>
  <cp:revision>2</cp:revision>
  <cp:lastPrinted>2009-10-28T21:46:00Z</cp:lastPrinted>
  <dcterms:created xsi:type="dcterms:W3CDTF">2024-05-24T19:54:00Z</dcterms:created>
  <dcterms:modified xsi:type="dcterms:W3CDTF">2024-05-24T19:54:00Z</dcterms:modified>
</cp:coreProperties>
</file>